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0B" w:rsidRDefault="00323F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3F0B" w:rsidRDefault="00323F0B">
      <w:pPr>
        <w:pStyle w:val="ConsPlusNormal"/>
        <w:jc w:val="both"/>
        <w:outlineLvl w:val="0"/>
      </w:pPr>
    </w:p>
    <w:p w:rsidR="00323F0B" w:rsidRDefault="00323F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3F0B" w:rsidRDefault="00323F0B">
      <w:pPr>
        <w:pStyle w:val="ConsPlusTitle"/>
        <w:jc w:val="center"/>
      </w:pPr>
    </w:p>
    <w:p w:rsidR="00323F0B" w:rsidRDefault="00323F0B">
      <w:pPr>
        <w:pStyle w:val="ConsPlusTitle"/>
        <w:jc w:val="center"/>
      </w:pPr>
      <w:r>
        <w:t>ПОСТАНОВЛЕНИЕ</w:t>
      </w:r>
    </w:p>
    <w:p w:rsidR="00323F0B" w:rsidRDefault="00323F0B">
      <w:pPr>
        <w:pStyle w:val="ConsPlusTitle"/>
        <w:jc w:val="center"/>
      </w:pPr>
      <w:r>
        <w:t>от 20 мая 2022 г. N 911</w:t>
      </w:r>
    </w:p>
    <w:p w:rsidR="00323F0B" w:rsidRDefault="00323F0B">
      <w:pPr>
        <w:pStyle w:val="ConsPlusTitle"/>
        <w:jc w:val="center"/>
      </w:pPr>
    </w:p>
    <w:p w:rsidR="00323F0B" w:rsidRDefault="00323F0B">
      <w:pPr>
        <w:pStyle w:val="ConsPlusTitle"/>
        <w:jc w:val="center"/>
      </w:pPr>
      <w:r>
        <w:t>О ДОПУСКЕ</w:t>
      </w:r>
    </w:p>
    <w:p w:rsidR="00323F0B" w:rsidRDefault="00323F0B">
      <w:pPr>
        <w:pStyle w:val="ConsPlusTitle"/>
        <w:jc w:val="center"/>
      </w:pPr>
      <w:r>
        <w:t>ЛИЦ К РАБОТЕ С НАРКОТИЧЕСКИМИ СРЕДСТВАМИ И ПСИХОТРОПНЫМИ</w:t>
      </w:r>
    </w:p>
    <w:p w:rsidR="00323F0B" w:rsidRDefault="00323F0B">
      <w:pPr>
        <w:pStyle w:val="ConsPlusTitle"/>
        <w:jc w:val="center"/>
      </w:pPr>
      <w:r>
        <w:t>ВЕЩЕСТВАМИ, А ТАКЖЕ К ДЕЯТЕЛЬНОСТИ, СВЯЗАННОЙ С ОБОРОТОМ</w:t>
      </w:r>
    </w:p>
    <w:p w:rsidR="00323F0B" w:rsidRDefault="00323F0B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8</w:t>
        </w:r>
      </w:hyperlink>
      <w:r>
        <w:t xml:space="preserve"> и </w:t>
      </w:r>
      <w:hyperlink r:id="rId6">
        <w:r>
          <w:rPr>
            <w:color w:val="0000FF"/>
          </w:rPr>
          <w:t>пунктом 8 статьи 30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60">
        <w:r>
          <w:rPr>
            <w:color w:val="0000FF"/>
          </w:rPr>
          <w:t>приложению</w:t>
        </w:r>
      </w:hyperlink>
      <w:r>
        <w:t>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right"/>
      </w:pPr>
      <w:r>
        <w:t>Председатель Правительства</w:t>
      </w:r>
    </w:p>
    <w:p w:rsidR="00323F0B" w:rsidRDefault="00323F0B">
      <w:pPr>
        <w:pStyle w:val="ConsPlusNormal"/>
        <w:jc w:val="right"/>
      </w:pPr>
      <w:r>
        <w:t>Российской Федерации</w:t>
      </w:r>
    </w:p>
    <w:p w:rsidR="00323F0B" w:rsidRDefault="00323F0B">
      <w:pPr>
        <w:pStyle w:val="ConsPlusNormal"/>
        <w:jc w:val="right"/>
      </w:pPr>
      <w:r>
        <w:t>М.МИШУСТИН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right"/>
        <w:outlineLvl w:val="0"/>
      </w:pPr>
      <w:r>
        <w:t>Утверждены</w:t>
      </w:r>
    </w:p>
    <w:p w:rsidR="00323F0B" w:rsidRDefault="00323F0B">
      <w:pPr>
        <w:pStyle w:val="ConsPlusNormal"/>
        <w:jc w:val="right"/>
      </w:pPr>
      <w:r>
        <w:t>постановлением Правительства</w:t>
      </w:r>
    </w:p>
    <w:p w:rsidR="00323F0B" w:rsidRDefault="00323F0B">
      <w:pPr>
        <w:pStyle w:val="ConsPlusNormal"/>
        <w:jc w:val="right"/>
      </w:pPr>
      <w:r>
        <w:t>Российской Федерации</w:t>
      </w:r>
    </w:p>
    <w:p w:rsidR="00323F0B" w:rsidRDefault="00323F0B">
      <w:pPr>
        <w:pStyle w:val="ConsPlusNormal"/>
        <w:jc w:val="right"/>
      </w:pPr>
      <w:r>
        <w:t>от 20 мая 2022 г. N 911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Title"/>
        <w:jc w:val="center"/>
      </w:pPr>
      <w:bookmarkStart w:id="0" w:name="P29"/>
      <w:bookmarkEnd w:id="0"/>
      <w:r>
        <w:t>ПРАВИЛА</w:t>
      </w:r>
    </w:p>
    <w:p w:rsidR="00323F0B" w:rsidRDefault="00323F0B">
      <w:pPr>
        <w:pStyle w:val="ConsPlusTitle"/>
        <w:jc w:val="center"/>
      </w:pPr>
      <w:r>
        <w:t>ДОПУСКА ЛИЦ К РАБОТЕ С НАРКОТИЧЕСКИМИ СРЕДСТВАМИ</w:t>
      </w:r>
    </w:p>
    <w:p w:rsidR="00323F0B" w:rsidRDefault="00323F0B">
      <w:pPr>
        <w:pStyle w:val="ConsPlusTitle"/>
        <w:jc w:val="center"/>
      </w:pPr>
      <w:r>
        <w:t>И ПСИХОТРОПНЫМИ ВЕЩЕСТВАМИ, А ТАКЖЕ К ДЕЯТЕЛЬНОСТИ,</w:t>
      </w:r>
    </w:p>
    <w:p w:rsidR="00323F0B" w:rsidRDefault="00323F0B">
      <w:pPr>
        <w:pStyle w:val="ConsPlusTitle"/>
        <w:jc w:val="center"/>
      </w:pPr>
      <w:proofErr w:type="gramStart"/>
      <w:r>
        <w:t>СВЯЗАННОЙ</w:t>
      </w:r>
      <w:proofErr w:type="gramEnd"/>
      <w:r>
        <w:t xml:space="preserve"> С ОБОРОТОМ ПРЕКУРСОРОВ НАРКОТИЧЕСКИХ</w:t>
      </w:r>
    </w:p>
    <w:p w:rsidR="00323F0B" w:rsidRDefault="00323F0B">
      <w:pPr>
        <w:pStyle w:val="ConsPlusTitle"/>
        <w:jc w:val="center"/>
      </w:pPr>
      <w:r>
        <w:t>СРЕДСТВ И ПСИХОТРОПНЫХ ВЕЩЕСТВ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внесенных в </w:t>
      </w:r>
      <w:hyperlink r:id="rId7">
        <w:r>
          <w:rPr>
            <w:color w:val="0000FF"/>
          </w:rPr>
          <w:t>список I</w:t>
        </w:r>
      </w:hyperlink>
      <w:r>
        <w:t xml:space="preserve"> и </w:t>
      </w:r>
      <w:hyperlink r:id="rId8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</w:t>
      </w:r>
      <w:proofErr w:type="gramEnd"/>
      <w:r>
        <w:t xml:space="preserve">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2. Допуск лиц к работе с наркотическими средствами и психотропными веществами осуществляется руководителями юридических лиц (лицами, их замещающими), а к деятельности, связанной с оборотом прекурсоров наркотических средств и психотропных веществ (далее - прекурсоры), - также и индивидуальными предпринимателями.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Допуск лиц к работе с наркотическими средствами и психотропными веществами, а также к деятельности, связанной с оборотом прекурсоров, предусматривает ознакомление этих лиц с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веществах, прекурсорах и включение в трудовой договор взаимных обязательств юридического лица </w:t>
      </w:r>
      <w:r>
        <w:lastRenderedPageBreak/>
        <w:t>(индивидуального предпринимателя) и лица, связанных с оборотом наркотических средств, психотропных веществ и (или) прекурсоров.</w:t>
      </w:r>
      <w:proofErr w:type="gramEnd"/>
    </w:p>
    <w:p w:rsidR="00323F0B" w:rsidRDefault="00323F0B">
      <w:pPr>
        <w:pStyle w:val="ConsPlusNormal"/>
        <w:spacing w:before="200"/>
        <w:ind w:firstLine="540"/>
        <w:jc w:val="both"/>
      </w:pPr>
      <w:r>
        <w:t>4. Не допускаются к работе с наркотическими средствами и психотропными веществами, а также к деятельности, связанной с оборотом прекурсоров: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а) лица, не достигшие 18-летнего возраста;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б) лица, в отношении которых отсутствуют справки и заключения, предусмотренные </w:t>
      </w:r>
      <w:hyperlink r:id="rId10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1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12">
        <w:r>
          <w:rPr>
            <w:color w:val="0000FF"/>
          </w:rPr>
          <w:t>абзацами вторым</w:t>
        </w:r>
      </w:hyperlink>
      <w:r>
        <w:t xml:space="preserve"> и </w:t>
      </w:r>
      <w:hyperlink r:id="rId13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5. Подготовка материалов в отношении лиц, оформляемых на работу с наркотическими средствами и психотропными веществами, а также для осуществления деятельности, связанной с оборотом прекурсоров, осуществляется управлениями (отделами) кадров, а в случае их отсутствия - работником, ведущим кадровую работу в организации (индивидуальным предпринимателем).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Для получения справок, предусмотренных </w:t>
      </w:r>
      <w:hyperlink r:id="rId14">
        <w:r>
          <w:rPr>
            <w:color w:val="0000FF"/>
          </w:rPr>
          <w:t>абзацем четвертым пункта 3 статьи 10</w:t>
        </w:r>
      </w:hyperlink>
      <w:r>
        <w:t xml:space="preserve"> и (или) </w:t>
      </w:r>
      <w:hyperlink r:id="rId15">
        <w:r>
          <w:rPr>
            <w:color w:val="0000FF"/>
          </w:rPr>
          <w:t>абзацем вторым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(лицо, его замещающее) или индивидуальный предприниматель направляет лицо, принимаемое на работу с наркотическими средствами и психотропными веществами, а также для осуществления деятельности, связанной с оборотом прекурсоров, в медицинские организации для прохождения</w:t>
      </w:r>
      <w:proofErr w:type="gramEnd"/>
      <w:r>
        <w:t xml:space="preserve"> медицинского обследования.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Для получения заключений, предусмотренных </w:t>
      </w:r>
      <w:hyperlink r:id="rId16">
        <w:r>
          <w:rPr>
            <w:color w:val="0000FF"/>
          </w:rPr>
          <w:t>абзацем пятым пункта 3 статьи 10</w:t>
        </w:r>
      </w:hyperlink>
      <w:r>
        <w:t xml:space="preserve"> и (или) </w:t>
      </w:r>
      <w:hyperlink r:id="rId17">
        <w:r>
          <w:rPr>
            <w:color w:val="0000FF"/>
          </w:rPr>
          <w:t>абзацем третьим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 его замещающее) или индивидуальный предприниматель направляет в органы внутренних дел Российской Федерации запрос с приложением анкеты лица, допускаемого к работе с наркотическими средствами и психотропными веществами, а также к деятельности</w:t>
      </w:r>
      <w:proofErr w:type="gramEnd"/>
      <w:r>
        <w:t xml:space="preserve">, </w:t>
      </w:r>
      <w:proofErr w:type="gramStart"/>
      <w:r>
        <w:t>связанной</w:t>
      </w:r>
      <w:proofErr w:type="gramEnd"/>
      <w:r>
        <w:t xml:space="preserve"> с оборотом прекурсоров.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Направление лиц, допускаемых к работе с наркотическими средствами и психотропными веществами, а также к деятельности, связанной с оборотом прекурсоров, в органы внутренних дел Российской Федерации для получения заключений, указанных в настоящем пункте, не допускается.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8. При отсутствии оснований, препятствующих допуску лица к работе с наркотическими средствами и психотропными веществами, а также к деятельности, связанной с оборотом прекурсоров, руководитель юридического лица (лицо, его замещающее) или индивидуальный предприниматель издает соответствующий приказ о допуске.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Срок действия допуска лица к работе с наркотическими средствами и психотропными веществами, а также к деятельности, связанной с оборотом прекурсоров, ограничивается сроком действия трудового договора.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>9. Лицо вправе обжаловать в установленном порядке отказ в допуске к работе с наркотическими средствами и психотропными веществами, а также к деятельности, связанной с оборотом прекурсоров.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 лица к работе с наркотическими средствами и психотропными веществами, а также к деятельности, связанной с оборотом прекурсоров, прекращается при выявлении предусмотренных соответственно </w:t>
      </w:r>
      <w:hyperlink r:id="rId18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9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20">
        <w:r>
          <w:rPr>
            <w:color w:val="0000FF"/>
          </w:rPr>
          <w:t>абзацами вторым</w:t>
        </w:r>
      </w:hyperlink>
      <w:r>
        <w:t xml:space="preserve"> и </w:t>
      </w:r>
      <w:hyperlink r:id="rId21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 обстоятельств, препятствующих выдаче соответствующих справок и заключений.</w:t>
      </w:r>
      <w:proofErr w:type="gramEnd"/>
    </w:p>
    <w:p w:rsidR="00323F0B" w:rsidRDefault="00323F0B">
      <w:pPr>
        <w:pStyle w:val="ConsPlusNormal"/>
        <w:spacing w:before="200"/>
        <w:ind w:firstLine="540"/>
        <w:jc w:val="both"/>
      </w:pPr>
      <w:r>
        <w:t>11. Лицам, обучающимся в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разрешается работать в ходе учебного процесса с наркотическими средствами, психотропными веществами и (или) прекурсорами только в присутствии лиц, допущенных к работе с ними в соответствии с настоящими Правилами.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right"/>
        <w:outlineLvl w:val="0"/>
      </w:pPr>
      <w:r>
        <w:t>Приложение</w:t>
      </w:r>
    </w:p>
    <w:p w:rsidR="00323F0B" w:rsidRDefault="00323F0B">
      <w:pPr>
        <w:pStyle w:val="ConsPlusNormal"/>
        <w:jc w:val="right"/>
      </w:pPr>
      <w:r>
        <w:t>к постановлению Правительства</w:t>
      </w:r>
    </w:p>
    <w:p w:rsidR="00323F0B" w:rsidRDefault="00323F0B">
      <w:pPr>
        <w:pStyle w:val="ConsPlusNormal"/>
        <w:jc w:val="right"/>
      </w:pPr>
      <w:r>
        <w:t>Российской Федерации</w:t>
      </w:r>
    </w:p>
    <w:p w:rsidR="00323F0B" w:rsidRDefault="00323F0B">
      <w:pPr>
        <w:pStyle w:val="ConsPlusNormal"/>
        <w:jc w:val="right"/>
      </w:pPr>
      <w:r>
        <w:t>от 20 мая 2022 г. N 911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Title"/>
        <w:jc w:val="center"/>
      </w:pPr>
      <w:bookmarkStart w:id="1" w:name="P60"/>
      <w:bookmarkEnd w:id="1"/>
      <w:r>
        <w:t>ПЕРЕЧЕНЬ</w:t>
      </w:r>
    </w:p>
    <w:p w:rsidR="00323F0B" w:rsidRDefault="00323F0B">
      <w:pPr>
        <w:pStyle w:val="ConsPlusTitle"/>
        <w:jc w:val="center"/>
      </w:pPr>
      <w:r>
        <w:t>УТРАТИВШИХ СИЛУ АКТОВ И ОТДЕЛЬНЫХ ПОЛОЖЕНИЙ АКТОВ</w:t>
      </w:r>
    </w:p>
    <w:p w:rsidR="00323F0B" w:rsidRDefault="00323F0B">
      <w:pPr>
        <w:pStyle w:val="ConsPlusTitle"/>
        <w:jc w:val="center"/>
      </w:pPr>
      <w:r>
        <w:t>ПРАВИТЕЛЬСТВА РОССИЙСКОЙ ФЕДЕРАЦИИ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ind w:firstLine="540"/>
        <w:jc w:val="both"/>
      </w:pPr>
      <w:r>
        <w:t xml:space="preserve">1.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веществами" (Собрание законодательства Российской Федерации, 1998, N 33, ст. 4009).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2. </w:t>
      </w:r>
      <w:hyperlink r:id="rId23">
        <w:proofErr w:type="gramStart"/>
        <w:r>
          <w:rPr>
            <w:color w:val="0000FF"/>
          </w:rPr>
          <w:t>Пункт 20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663).</w:t>
      </w:r>
      <w:proofErr w:type="gramEnd"/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3. </w:t>
      </w:r>
      <w:hyperlink r:id="rId24">
        <w:proofErr w:type="gramStart"/>
        <w:r>
          <w:rPr>
            <w:color w:val="0000FF"/>
          </w:rPr>
          <w:t>Пункт 13</w:t>
        </w:r>
      </w:hyperlink>
      <w:r>
        <w:t xml:space="preserve">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по контролю за оборотом наркотиков, утвержденных постановлением Правительства Российской Федерации от 17 ноября 2004 г. N 648 "О внесении изменений в некоторые акты Правительства Российской Федерации в связи с</w:t>
      </w:r>
      <w:proofErr w:type="gramEnd"/>
      <w:r>
        <w:t xml:space="preserve"> переименованием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в Федеральную службу Российской Федерации по контролю за оборотом наркотиков" (Собрание законодательства Российской Федерации, 2004, N 47, ст. 4666).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2009 г. N 1065 "О внесении изменений в постановление Правительства Российской Федерации от 6 августа 1998 г. N 892" (Собрание законодательства Российской Федерации, 2009, N 52, ст. 6590).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5.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2010 г. N 881 "О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прекурсоры" (Собрание законодательства Российской Федерации, 2010, N 45, ст. 5863).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6. </w:t>
      </w:r>
      <w:hyperlink r:id="rId27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51, ст. 7534).</w:t>
      </w:r>
      <w:proofErr w:type="gramEnd"/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7. </w:t>
      </w:r>
      <w:hyperlink r:id="rId28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декабря 2014 г. N 1469 "О внесении изменений в некоторые акты Правительства Российской Федерации" (Собрание законодательства Российской Федерации, 2015, N 1, ст. 262).</w:t>
      </w:r>
    </w:p>
    <w:p w:rsidR="00323F0B" w:rsidRDefault="00323F0B">
      <w:pPr>
        <w:pStyle w:val="ConsPlusNormal"/>
        <w:spacing w:before="200"/>
        <w:ind w:firstLine="540"/>
        <w:jc w:val="both"/>
      </w:pPr>
      <w:r>
        <w:t xml:space="preserve">8. </w:t>
      </w:r>
      <w:hyperlink r:id="rId29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мая 2017 г. N 631 "О внесении изменений в некоторые акты Правительства Российской Федерации" (Собрание законодательства Российской Федерации, 2017, N 23, ст. 3330).</w:t>
      </w: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jc w:val="both"/>
      </w:pPr>
    </w:p>
    <w:p w:rsidR="00323F0B" w:rsidRDefault="00323F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7D2" w:rsidRDefault="006D67D2"/>
    <w:sectPr w:rsidR="006D67D2" w:rsidSect="0039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23F0B"/>
    <w:rsid w:val="00323F0B"/>
    <w:rsid w:val="006D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F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3F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3F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D04399AA9F6FFA05F71A9BECAEC04415A175C1B9AB5D92C7D7D70A2A292D13DBE2252rDGCM" TargetMode="External"/><Relationship Id="rId13" Type="http://schemas.openxmlformats.org/officeDocument/2006/relationships/hyperlink" Target="consultantplus://offline/ref=1E1D9237F9A0B6974D9F71FBA5D2D4551A033E90ABF5FFA05F71A9BECAEC04415A175C1891E18C69297B24F6F8C6DC23B93C51DEEBEC7245r2G9M" TargetMode="External"/><Relationship Id="rId18" Type="http://schemas.openxmlformats.org/officeDocument/2006/relationships/hyperlink" Target="consultantplus://offline/ref=1E1D9237F9A0B6974D9F71FBA5D2D4551A033E90ABF5FFA05F71A9BECAEC04415A175C1891E18C682B7B24F6F8C6DC23B93C51DEEBEC7245r2G9M" TargetMode="External"/><Relationship Id="rId26" Type="http://schemas.openxmlformats.org/officeDocument/2006/relationships/hyperlink" Target="consultantplus://offline/ref=1E1D9237F9A0B6974D9F71FBA5D2D4551A003A9AA1F6FFA05F71A9BECAEC04414817041491E49669286E72A7BEr9G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1D9237F9A0B6974D9F71FBA5D2D4551A033E90ABF5FFA05F71A9BECAEC04415A175C1891E18C69297B24F6F8C6DC23B93C51DEEBEC7245r2G9M" TargetMode="External"/><Relationship Id="rId7" Type="http://schemas.openxmlformats.org/officeDocument/2006/relationships/hyperlink" Target="consultantplus://offline/ref=1E1D9237F9A0B6974D9F71FBA5D2D4551D04399AA9F6FFA05F71A9BECAEC04415A175C1893E2833C793425AABC96CF22BC3C52DEF7rEGCM" TargetMode="External"/><Relationship Id="rId12" Type="http://schemas.openxmlformats.org/officeDocument/2006/relationships/hyperlink" Target="consultantplus://offline/ref=1E1D9237F9A0B6974D9F71FBA5D2D4551A033E90ABF5FFA05F71A9BECAEC04415A175C1891E18C69287B24F6F8C6DC23B93C51DEEBEC7245r2G9M" TargetMode="External"/><Relationship Id="rId17" Type="http://schemas.openxmlformats.org/officeDocument/2006/relationships/hyperlink" Target="consultantplus://offline/ref=1E1D9237F9A0B6974D9F71FBA5D2D4551A033E90ABF5FFA05F71A9BECAEC04415A175C1891E18C69297B24F6F8C6DC23B93C51DEEBEC7245r2G9M" TargetMode="External"/><Relationship Id="rId25" Type="http://schemas.openxmlformats.org/officeDocument/2006/relationships/hyperlink" Target="consultantplus://offline/ref=1E1D9237F9A0B6974D9F71FBA5D2D45510013A96A1FEA2AA5728A5BCCDE35B445D065C1994FF8968367270A5rBG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D9237F9A0B6974D9F71FBA5D2D4551A033E90ABF5FFA05F71A9BECAEC04415A175C1891E18C682C7B24F6F8C6DC23B93C51DEEBEC7245r2G9M" TargetMode="External"/><Relationship Id="rId20" Type="http://schemas.openxmlformats.org/officeDocument/2006/relationships/hyperlink" Target="consultantplus://offline/ref=1E1D9237F9A0B6974D9F71FBA5D2D4551A033E90ABF5FFA05F71A9BECAEC04415A175C1891E18C69287B24F6F8C6DC23B93C51DEEBEC7245r2G9M" TargetMode="External"/><Relationship Id="rId29" Type="http://schemas.openxmlformats.org/officeDocument/2006/relationships/hyperlink" Target="consultantplus://offline/ref=1E1D9237F9A0B6974D9F71FBA5D2D4551A0D3D94A9F5FFA05F71A9BECAEC04415A175C1891E1886B287B24F6F8C6DC23B93C51DEEBEC7245r2G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71FBA5D2D4551A033E90ABF5FFA05F71A9BECAEC04415A175C1093EADC396C257DA7B98DD023A22050DCrFG7M" TargetMode="External"/><Relationship Id="rId11" Type="http://schemas.openxmlformats.org/officeDocument/2006/relationships/hyperlink" Target="consultantplus://offline/ref=1E1D9237F9A0B6974D9F71FBA5D2D4551A033E90ABF5FFA05F71A9BECAEC04415A175C1891E18C682C7B24F6F8C6DC23B93C51DEEBEC7245r2G9M" TargetMode="External"/><Relationship Id="rId24" Type="http://schemas.openxmlformats.org/officeDocument/2006/relationships/hyperlink" Target="consultantplus://offline/ref=1E1D9237F9A0B6974D9F71FBA5D2D4551D043C93A9F0FFA05F71A9BECAEC04415A175C1891E1886A297B24F6F8C6DC23B93C51DEEBEC7245r2G9M" TargetMode="External"/><Relationship Id="rId5" Type="http://schemas.openxmlformats.org/officeDocument/2006/relationships/hyperlink" Target="consultantplus://offline/ref=1E1D9237F9A0B6974D9F71FBA5D2D4551A033E90ABF5FFA05F71A9BECAEC04415A175C1896E2833C793425AABC96CF22BC3C52DEF7rEGCM" TargetMode="External"/><Relationship Id="rId15" Type="http://schemas.openxmlformats.org/officeDocument/2006/relationships/hyperlink" Target="consultantplus://offline/ref=1E1D9237F9A0B6974D9F71FBA5D2D4551A033E90ABF5FFA05F71A9BECAEC04415A175C1891E18C69287B24F6F8C6DC23B93C51DEEBEC7245r2G9M" TargetMode="External"/><Relationship Id="rId23" Type="http://schemas.openxmlformats.org/officeDocument/2006/relationships/hyperlink" Target="consultantplus://offline/ref=1E1D9237F9A0B6974D9F71FBA5D2D4551D043C93A9F6FFA05F71A9BECAEC04415A175C1891E1886F2B7B24F6F8C6DC23B93C51DEEBEC7245r2G9M" TargetMode="External"/><Relationship Id="rId28" Type="http://schemas.openxmlformats.org/officeDocument/2006/relationships/hyperlink" Target="consultantplus://offline/ref=1E1D9237F9A0B6974D9F71FBA5D2D4551A0D3795ACFDFFA05F71A9BECAEC04415A175C1891E18968207B24F6F8C6DC23B93C51DEEBEC7245r2G9M" TargetMode="External"/><Relationship Id="rId10" Type="http://schemas.openxmlformats.org/officeDocument/2006/relationships/hyperlink" Target="consultantplus://offline/ref=1E1D9237F9A0B6974D9F71FBA5D2D4551A033E90ABF5FFA05F71A9BECAEC04415A175C1891E18C682B7B24F6F8C6DC23B93C51DEEBEC7245r2G9M" TargetMode="External"/><Relationship Id="rId19" Type="http://schemas.openxmlformats.org/officeDocument/2006/relationships/hyperlink" Target="consultantplus://offline/ref=1E1D9237F9A0B6974D9F71FBA5D2D4551A033E90ABF5FFA05F71A9BECAEC04415A175C1891E18C682C7B24F6F8C6DC23B93C51DEEBEC7245r2G9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1D9237F9A0B6974D9F71FBA5D2D4551A033E90ABF5FFA05F71A9BECAEC04414817041491E49669286E72A7BEr9G1M" TargetMode="External"/><Relationship Id="rId14" Type="http://schemas.openxmlformats.org/officeDocument/2006/relationships/hyperlink" Target="consultantplus://offline/ref=1E1D9237F9A0B6974D9F71FBA5D2D4551A033E90ABF5FFA05F71A9BECAEC04415A175C1891E18C682B7B24F6F8C6DC23B93C51DEEBEC7245r2G9M" TargetMode="External"/><Relationship Id="rId22" Type="http://schemas.openxmlformats.org/officeDocument/2006/relationships/hyperlink" Target="consultantplus://offline/ref=1E1D9237F9A0B6974D9F71FBA5D2D4551B053997A0F5FFA05F71A9BECAEC04414817041491E49669286E72A7BEr9G1M" TargetMode="External"/><Relationship Id="rId27" Type="http://schemas.openxmlformats.org/officeDocument/2006/relationships/hyperlink" Target="consultantplus://offline/ref=1E1D9237F9A0B6974D9F71FBA5D2D4551A0D3693A0FCFFA05F71A9BECAEC04415A175C1891E18869287B24F6F8C6DC23B93C51DEEBEC7245r2G9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1</cp:revision>
  <dcterms:created xsi:type="dcterms:W3CDTF">2022-10-05T12:06:00Z</dcterms:created>
  <dcterms:modified xsi:type="dcterms:W3CDTF">2022-10-05T12:07:00Z</dcterms:modified>
</cp:coreProperties>
</file>